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8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研究方向、招收人数及专业要求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000" w:type="dxa"/>
        <w:jc w:val="center"/>
        <w:tblCellSpacing w:w="0" w:type="dxa"/>
        <w:tblInd w:w="24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727"/>
        <w:gridCol w:w="2889"/>
        <w:gridCol w:w="2622"/>
        <w:gridCol w:w="11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年份</w:t>
            </w:r>
          </w:p>
        </w:tc>
        <w:tc>
          <w:tcPr>
            <w:tcW w:w="1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一级学科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二级学科</w:t>
            </w:r>
          </w:p>
        </w:tc>
        <w:tc>
          <w:tcPr>
            <w:tcW w:w="2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研究方向</w:t>
            </w:r>
          </w:p>
        </w:tc>
        <w:tc>
          <w:tcPr>
            <w:tcW w:w="1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计划招收人数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2019</w:t>
            </w:r>
          </w:p>
        </w:tc>
        <w:tc>
          <w:tcPr>
            <w:tcW w:w="1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公共卫生与预防医学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劳动卫生与环境卫生学；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instrText xml:space="preserve"> HYPERLINK "https://baike.baidu.com/item/%E6%B5%81%E8%A1%8C%E7%97%85%E4%B8%8E%E5%8D%AB%E7%94%9F%E7%BB%9F%E8%AE%A1%E5%AD%A6/14676492" \t "https://baike.baidu.com/item/_blank" </w:instrTex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7"/>
                <w:szCs w:val="27"/>
                <w:u w:val="none"/>
                <w:bdr w:val="none" w:color="auto" w:sz="0" w:space="0"/>
              </w:rPr>
              <w:t>流行病与卫生统计学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instrText xml:space="preserve"> HYPERLINK "https://baike.baidu.com/item/%E5%8D%AB%E7%94%9F%E6%AF%92%E7%90%86%E5%AD%A6/10157028" \t "https://baike.baidu.com/item/_blank" </w:instrTex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7"/>
                <w:szCs w:val="27"/>
                <w:u w:val="none"/>
                <w:bdr w:val="none" w:color="auto" w:sz="0" w:space="0"/>
              </w:rPr>
              <w:t>卫生毒理学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职业健康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(有害物质检测与风险评估、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流行病学调查、健康影响分析)</w:t>
            </w:r>
          </w:p>
        </w:tc>
        <w:tc>
          <w:tcPr>
            <w:tcW w:w="1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2019</w:t>
            </w:r>
          </w:p>
        </w:tc>
        <w:tc>
          <w:tcPr>
            <w:tcW w:w="1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工学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环境科学与工程、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安全科学与工程</w:t>
            </w:r>
          </w:p>
        </w:tc>
        <w:tc>
          <w:tcPr>
            <w:tcW w:w="2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卫生工程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（通风、除尘、降噪等）</w:t>
            </w:r>
          </w:p>
        </w:tc>
        <w:tc>
          <w:tcPr>
            <w:tcW w:w="1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2019</w:t>
            </w:r>
          </w:p>
        </w:tc>
        <w:tc>
          <w:tcPr>
            <w:tcW w:w="1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工学/理学/医学</w:t>
            </w:r>
          </w:p>
        </w:tc>
        <w:tc>
          <w:tcPr>
            <w:tcW w:w="2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人机工效学相关专业</w:t>
            </w:r>
          </w:p>
        </w:tc>
        <w:tc>
          <w:tcPr>
            <w:tcW w:w="2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人机工效学</w:t>
            </w:r>
          </w:p>
        </w:tc>
        <w:tc>
          <w:tcPr>
            <w:tcW w:w="1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1A02"/>
    <w:rsid w:val="43761A02"/>
    <w:rsid w:val="60A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2019-07-30T08:41:00Z</dcterms:created>
  <dc:creator>张翠</dc:creator>
  <cp:lastModifiedBy>张翠</cp:lastModifiedBy>
  <dcterms:modified xsi:type="dcterms:W3CDTF">2019-07-30T08:47:09Z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